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697D" w:rsidRPr="00D0697D" w:rsidRDefault="00D0697D" w:rsidP="00D0697D">
      <w:pPr>
        <w:spacing w:line="480" w:lineRule="auto"/>
        <w:rPr>
          <w:rFonts w:ascii="Times New Roman" w:hAnsi="Times New Roman" w:cs="Times New Roman"/>
          <w:sz w:val="24"/>
          <w:szCs w:val="24"/>
        </w:rPr>
      </w:pPr>
    </w:p>
    <w:p w:rsidR="00D0697D" w:rsidRPr="00D0697D" w:rsidRDefault="00D0697D" w:rsidP="00D0697D">
      <w:pPr>
        <w:spacing w:line="480" w:lineRule="auto"/>
        <w:rPr>
          <w:rFonts w:ascii="Times New Roman" w:hAnsi="Times New Roman" w:cs="Times New Roman"/>
          <w:sz w:val="24"/>
          <w:szCs w:val="24"/>
        </w:rPr>
      </w:pPr>
    </w:p>
    <w:p w:rsidR="00D0697D" w:rsidRPr="00D0697D" w:rsidRDefault="00D0697D" w:rsidP="00D0697D">
      <w:pPr>
        <w:spacing w:line="480" w:lineRule="auto"/>
        <w:rPr>
          <w:rFonts w:ascii="Times New Roman" w:hAnsi="Times New Roman" w:cs="Times New Roman"/>
          <w:sz w:val="24"/>
          <w:szCs w:val="24"/>
        </w:rPr>
      </w:pPr>
    </w:p>
    <w:p w:rsidR="00D0697D" w:rsidRPr="00D0697D" w:rsidRDefault="00D0697D" w:rsidP="00D0697D">
      <w:pPr>
        <w:spacing w:line="480" w:lineRule="auto"/>
        <w:rPr>
          <w:rFonts w:ascii="Times New Roman" w:hAnsi="Times New Roman" w:cs="Times New Roman"/>
          <w:sz w:val="24"/>
          <w:szCs w:val="24"/>
        </w:rPr>
      </w:pPr>
    </w:p>
    <w:p w:rsidR="00D0697D" w:rsidRPr="00D0697D" w:rsidRDefault="00D0697D" w:rsidP="00D0697D">
      <w:pPr>
        <w:spacing w:line="480" w:lineRule="auto"/>
        <w:rPr>
          <w:rFonts w:ascii="Times New Roman" w:hAnsi="Times New Roman" w:cs="Times New Roman"/>
          <w:sz w:val="24"/>
          <w:szCs w:val="24"/>
        </w:rPr>
      </w:pPr>
    </w:p>
    <w:p w:rsidR="00D0697D" w:rsidRPr="00D0697D" w:rsidRDefault="00D0697D" w:rsidP="00D0697D">
      <w:pPr>
        <w:spacing w:line="480" w:lineRule="auto"/>
        <w:rPr>
          <w:rFonts w:ascii="Times New Roman" w:hAnsi="Times New Roman" w:cs="Times New Roman"/>
          <w:sz w:val="24"/>
          <w:szCs w:val="24"/>
        </w:rPr>
      </w:pPr>
    </w:p>
    <w:p w:rsidR="00D0697D" w:rsidRPr="00D0697D" w:rsidRDefault="00D0697D" w:rsidP="00D0697D">
      <w:pPr>
        <w:spacing w:line="480" w:lineRule="auto"/>
        <w:rPr>
          <w:rFonts w:ascii="Times New Roman" w:hAnsi="Times New Roman" w:cs="Times New Roman"/>
          <w:sz w:val="24"/>
          <w:szCs w:val="24"/>
        </w:rPr>
      </w:pPr>
    </w:p>
    <w:p w:rsidR="00D0697D" w:rsidRPr="00D0697D" w:rsidRDefault="00D0697D" w:rsidP="00D0697D">
      <w:pPr>
        <w:spacing w:line="480" w:lineRule="auto"/>
        <w:rPr>
          <w:rFonts w:ascii="Times New Roman" w:hAnsi="Times New Roman" w:cs="Times New Roman"/>
          <w:sz w:val="24"/>
          <w:szCs w:val="24"/>
        </w:rPr>
      </w:pPr>
    </w:p>
    <w:p w:rsidR="00D0697D" w:rsidRPr="00D0697D" w:rsidRDefault="00D0697D" w:rsidP="00D0697D">
      <w:pPr>
        <w:spacing w:line="480" w:lineRule="auto"/>
        <w:rPr>
          <w:rFonts w:ascii="Times New Roman" w:hAnsi="Times New Roman" w:cs="Times New Roman"/>
          <w:sz w:val="24"/>
          <w:szCs w:val="24"/>
        </w:rPr>
      </w:pPr>
    </w:p>
    <w:p w:rsidR="00D0697D" w:rsidRPr="00D0697D" w:rsidRDefault="00D0697D" w:rsidP="00D0697D">
      <w:pPr>
        <w:spacing w:line="480" w:lineRule="auto"/>
        <w:jc w:val="center"/>
        <w:rPr>
          <w:rFonts w:ascii="Times New Roman" w:hAnsi="Times New Roman" w:cs="Times New Roman"/>
          <w:sz w:val="24"/>
          <w:szCs w:val="24"/>
        </w:rPr>
      </w:pPr>
      <w:r w:rsidRPr="00D0697D">
        <w:rPr>
          <w:rFonts w:ascii="Times New Roman" w:hAnsi="Times New Roman" w:cs="Times New Roman"/>
          <w:sz w:val="24"/>
          <w:szCs w:val="24"/>
        </w:rPr>
        <w:t>Economics USA Program.</w:t>
      </w:r>
    </w:p>
    <w:p w:rsidR="00D0697D" w:rsidRPr="00D0697D" w:rsidRDefault="00D0697D" w:rsidP="00D0697D">
      <w:pPr>
        <w:spacing w:line="480" w:lineRule="auto"/>
        <w:jc w:val="center"/>
        <w:rPr>
          <w:rFonts w:ascii="Times New Roman" w:hAnsi="Times New Roman" w:cs="Times New Roman"/>
          <w:sz w:val="24"/>
          <w:szCs w:val="24"/>
        </w:rPr>
      </w:pPr>
      <w:r w:rsidRPr="00D0697D">
        <w:rPr>
          <w:rFonts w:ascii="Times New Roman" w:hAnsi="Times New Roman" w:cs="Times New Roman"/>
          <w:sz w:val="24"/>
          <w:szCs w:val="24"/>
        </w:rPr>
        <w:t>Name.</w:t>
      </w:r>
    </w:p>
    <w:p w:rsidR="00D0697D" w:rsidRPr="00D0697D" w:rsidRDefault="00D0697D" w:rsidP="00D0697D">
      <w:pPr>
        <w:spacing w:line="480" w:lineRule="auto"/>
        <w:jc w:val="center"/>
        <w:rPr>
          <w:rFonts w:ascii="Times New Roman" w:hAnsi="Times New Roman" w:cs="Times New Roman"/>
          <w:sz w:val="24"/>
          <w:szCs w:val="24"/>
        </w:rPr>
      </w:pPr>
      <w:r w:rsidRPr="00D0697D">
        <w:rPr>
          <w:rFonts w:ascii="Times New Roman" w:hAnsi="Times New Roman" w:cs="Times New Roman"/>
          <w:sz w:val="24"/>
          <w:szCs w:val="24"/>
        </w:rPr>
        <w:t>Institution.</w:t>
      </w:r>
    </w:p>
    <w:p w:rsidR="00D0697D" w:rsidRPr="00D0697D" w:rsidRDefault="00D0697D" w:rsidP="00D0697D">
      <w:pPr>
        <w:spacing w:line="480" w:lineRule="auto"/>
        <w:jc w:val="center"/>
        <w:rPr>
          <w:rFonts w:ascii="Times New Roman" w:hAnsi="Times New Roman" w:cs="Times New Roman"/>
          <w:sz w:val="24"/>
          <w:szCs w:val="24"/>
        </w:rPr>
      </w:pPr>
      <w:r w:rsidRPr="00D0697D">
        <w:rPr>
          <w:rFonts w:ascii="Times New Roman" w:hAnsi="Times New Roman" w:cs="Times New Roman"/>
          <w:sz w:val="24"/>
          <w:szCs w:val="24"/>
        </w:rPr>
        <w:t>Date.</w:t>
      </w:r>
    </w:p>
    <w:p w:rsidR="00D0697D" w:rsidRDefault="00D0697D" w:rsidP="00D0697D">
      <w:pPr>
        <w:spacing w:line="480" w:lineRule="auto"/>
        <w:jc w:val="center"/>
        <w:rPr>
          <w:rFonts w:ascii="Times New Roman" w:hAnsi="Times New Roman" w:cs="Times New Roman"/>
          <w:b/>
          <w:sz w:val="24"/>
          <w:szCs w:val="24"/>
        </w:rPr>
      </w:pPr>
    </w:p>
    <w:p w:rsidR="00D0697D" w:rsidRDefault="00D0697D" w:rsidP="00D0697D">
      <w:pPr>
        <w:spacing w:line="480" w:lineRule="auto"/>
        <w:jc w:val="center"/>
        <w:rPr>
          <w:rFonts w:ascii="Times New Roman" w:hAnsi="Times New Roman" w:cs="Times New Roman"/>
          <w:b/>
          <w:sz w:val="24"/>
          <w:szCs w:val="24"/>
        </w:rPr>
      </w:pPr>
    </w:p>
    <w:p w:rsidR="00D0697D" w:rsidRDefault="00D0697D" w:rsidP="00D0697D">
      <w:pPr>
        <w:spacing w:line="480" w:lineRule="auto"/>
        <w:jc w:val="center"/>
        <w:rPr>
          <w:rFonts w:ascii="Times New Roman" w:hAnsi="Times New Roman" w:cs="Times New Roman"/>
          <w:b/>
          <w:sz w:val="24"/>
          <w:szCs w:val="24"/>
        </w:rPr>
      </w:pPr>
    </w:p>
    <w:p w:rsidR="00D0697D" w:rsidRDefault="00D0697D" w:rsidP="00D0697D">
      <w:pPr>
        <w:spacing w:line="480" w:lineRule="auto"/>
        <w:jc w:val="center"/>
        <w:rPr>
          <w:rFonts w:ascii="Times New Roman" w:hAnsi="Times New Roman" w:cs="Times New Roman"/>
          <w:b/>
          <w:sz w:val="24"/>
          <w:szCs w:val="24"/>
        </w:rPr>
      </w:pPr>
    </w:p>
    <w:p w:rsidR="00D0697D" w:rsidRDefault="00D0697D" w:rsidP="00D0697D">
      <w:pPr>
        <w:spacing w:line="480" w:lineRule="auto"/>
        <w:jc w:val="center"/>
        <w:rPr>
          <w:rFonts w:ascii="Times New Roman" w:hAnsi="Times New Roman" w:cs="Times New Roman"/>
          <w:b/>
          <w:sz w:val="24"/>
          <w:szCs w:val="24"/>
        </w:rPr>
      </w:pPr>
    </w:p>
    <w:p w:rsidR="00D0697D" w:rsidRPr="00D0697D" w:rsidRDefault="00D0697D" w:rsidP="00D0697D">
      <w:pPr>
        <w:spacing w:line="480" w:lineRule="auto"/>
        <w:jc w:val="center"/>
        <w:rPr>
          <w:rFonts w:ascii="Times New Roman" w:hAnsi="Times New Roman" w:cs="Times New Roman"/>
          <w:b/>
          <w:sz w:val="24"/>
          <w:szCs w:val="24"/>
        </w:rPr>
      </w:pPr>
      <w:r w:rsidRPr="00D0697D">
        <w:rPr>
          <w:rFonts w:ascii="Times New Roman" w:hAnsi="Times New Roman" w:cs="Times New Roman"/>
          <w:b/>
          <w:sz w:val="24"/>
          <w:szCs w:val="24"/>
        </w:rPr>
        <w:lastRenderedPageBreak/>
        <w:t>Question 2.</w:t>
      </w:r>
    </w:p>
    <w:p w:rsidR="00D0697D" w:rsidRPr="00D0697D" w:rsidRDefault="00D0697D" w:rsidP="00D0697D">
      <w:pPr>
        <w:spacing w:line="480" w:lineRule="auto"/>
        <w:ind w:firstLine="720"/>
        <w:rPr>
          <w:rFonts w:ascii="Times New Roman" w:hAnsi="Times New Roman" w:cs="Times New Roman"/>
          <w:sz w:val="24"/>
          <w:szCs w:val="24"/>
        </w:rPr>
      </w:pPr>
      <w:r w:rsidRPr="00D0697D">
        <w:rPr>
          <w:rFonts w:ascii="Times New Roman" w:hAnsi="Times New Roman" w:cs="Times New Roman"/>
          <w:sz w:val="24"/>
          <w:szCs w:val="24"/>
        </w:rPr>
        <w:t xml:space="preserve">From an economic point of view, dissemination of nation’s total income to its population </w:t>
      </w:r>
      <w:r w:rsidR="0035635E" w:rsidRPr="00D0697D">
        <w:rPr>
          <w:rFonts w:ascii="Times New Roman" w:hAnsi="Times New Roman" w:cs="Times New Roman"/>
          <w:sz w:val="24"/>
          <w:szCs w:val="24"/>
        </w:rPr>
        <w:t>highly</w:t>
      </w:r>
      <w:r w:rsidRPr="00D0697D">
        <w:rPr>
          <w:rFonts w:ascii="Times New Roman" w:hAnsi="Times New Roman" w:cs="Times New Roman"/>
          <w:sz w:val="24"/>
          <w:szCs w:val="24"/>
        </w:rPr>
        <w:t xml:space="preserve"> depends on the current state of the ec</w:t>
      </w:r>
      <w:r w:rsidR="0035635E">
        <w:rPr>
          <w:rFonts w:ascii="Times New Roman" w:hAnsi="Times New Roman" w:cs="Times New Roman"/>
          <w:sz w:val="24"/>
          <w:szCs w:val="24"/>
        </w:rPr>
        <w:t>onomy. As evident in many nations,</w:t>
      </w:r>
      <w:r w:rsidRPr="00D0697D">
        <w:rPr>
          <w:rFonts w:ascii="Times New Roman" w:hAnsi="Times New Roman" w:cs="Times New Roman"/>
          <w:sz w:val="24"/>
          <w:szCs w:val="24"/>
        </w:rPr>
        <w:t xml:space="preserve"> </w:t>
      </w:r>
      <w:r w:rsidR="0035635E" w:rsidRPr="00D0697D">
        <w:rPr>
          <w:rFonts w:ascii="Times New Roman" w:hAnsi="Times New Roman" w:cs="Times New Roman"/>
          <w:sz w:val="24"/>
          <w:szCs w:val="24"/>
        </w:rPr>
        <w:t>an income distribution remains</w:t>
      </w:r>
      <w:r w:rsidRPr="00D0697D">
        <w:rPr>
          <w:rFonts w:ascii="Times New Roman" w:hAnsi="Times New Roman" w:cs="Times New Roman"/>
          <w:sz w:val="24"/>
          <w:szCs w:val="24"/>
        </w:rPr>
        <w:t xml:space="preserve"> a lingering aspect which always preaches inequality (</w:t>
      </w:r>
      <w:r w:rsidRPr="00D0697D">
        <w:rPr>
          <w:rFonts w:ascii="Times New Roman" w:hAnsi="Times New Roman" w:cs="Times New Roman"/>
          <w:color w:val="222222"/>
          <w:sz w:val="24"/>
          <w:szCs w:val="24"/>
          <w:shd w:val="clear" w:color="auto" w:fill="FFFFFF"/>
        </w:rPr>
        <w:t>Tsui et al., 2018)</w:t>
      </w:r>
      <w:r w:rsidRPr="00D0697D">
        <w:rPr>
          <w:rFonts w:ascii="Times New Roman" w:hAnsi="Times New Roman" w:cs="Times New Roman"/>
          <w:sz w:val="24"/>
          <w:szCs w:val="24"/>
        </w:rPr>
        <w:t>. To some extent, this statement holds because high-income people are financially stable thus they have a lot of money for investment. Through investments, high-income earners can win lucrative government tenders in the provision of service to the general public thus taking the greatest portion of nation’s income.</w:t>
      </w:r>
    </w:p>
    <w:p w:rsidR="00D0697D" w:rsidRPr="00D0697D" w:rsidRDefault="00D0697D" w:rsidP="00D0697D">
      <w:pPr>
        <w:spacing w:line="480" w:lineRule="auto"/>
        <w:ind w:firstLine="720"/>
        <w:rPr>
          <w:rFonts w:ascii="Times New Roman" w:hAnsi="Times New Roman" w:cs="Times New Roman"/>
          <w:sz w:val="24"/>
          <w:szCs w:val="24"/>
        </w:rPr>
      </w:pPr>
      <w:r w:rsidRPr="00D0697D">
        <w:rPr>
          <w:rFonts w:ascii="Times New Roman" w:hAnsi="Times New Roman" w:cs="Times New Roman"/>
          <w:sz w:val="24"/>
          <w:szCs w:val="24"/>
        </w:rPr>
        <w:t>From another perspective, this statement does not hold since the government is always conscious concerning the affair of the vulnerable populations within the country. As such, the majority of government’s budgetary allocations are made to empower the poor by eradicating threatening issues on their daily life (</w:t>
      </w:r>
      <w:r w:rsidRPr="00D0697D">
        <w:rPr>
          <w:rFonts w:ascii="Times New Roman" w:hAnsi="Times New Roman" w:cs="Times New Roman"/>
          <w:color w:val="222222"/>
          <w:sz w:val="24"/>
          <w:szCs w:val="24"/>
          <w:shd w:val="clear" w:color="auto" w:fill="FFFFFF"/>
        </w:rPr>
        <w:t>Tsui et al., 2018)</w:t>
      </w:r>
      <w:r w:rsidR="0035635E">
        <w:rPr>
          <w:rFonts w:ascii="Times New Roman" w:hAnsi="Times New Roman" w:cs="Times New Roman"/>
          <w:sz w:val="24"/>
          <w:szCs w:val="24"/>
        </w:rPr>
        <w:t xml:space="preserve">. The government plans for provision or dissemination of </w:t>
      </w:r>
      <w:r w:rsidR="0035635E" w:rsidRPr="00D0697D">
        <w:rPr>
          <w:rFonts w:ascii="Times New Roman" w:hAnsi="Times New Roman" w:cs="Times New Roman"/>
          <w:sz w:val="24"/>
          <w:szCs w:val="24"/>
        </w:rPr>
        <w:t>food</w:t>
      </w:r>
      <w:r w:rsidRPr="00D0697D">
        <w:rPr>
          <w:rFonts w:ascii="Times New Roman" w:hAnsi="Times New Roman" w:cs="Times New Roman"/>
          <w:sz w:val="24"/>
          <w:szCs w:val="24"/>
        </w:rPr>
        <w:t>, security, free education and free healthcare in response for their pressing needs. In this concern, many of the plans are formulated to suit the desires of needy populations, and hence the benefits are not accessible to the high-income earner. Also, high-income earners are the highest taxpayers as compared to low-income earners. In this sense, I decline the statement that a higher proportion of nation’s total income goes to high-income people.</w:t>
      </w:r>
    </w:p>
    <w:p w:rsidR="00D0697D" w:rsidRPr="00D0697D" w:rsidRDefault="00D0697D" w:rsidP="00D0697D">
      <w:pPr>
        <w:spacing w:line="480" w:lineRule="auto"/>
        <w:rPr>
          <w:rFonts w:ascii="Times New Roman" w:hAnsi="Times New Roman" w:cs="Times New Roman"/>
          <w:sz w:val="24"/>
          <w:szCs w:val="24"/>
        </w:rPr>
      </w:pPr>
    </w:p>
    <w:p w:rsidR="00D0697D" w:rsidRPr="00D0697D" w:rsidRDefault="00D0697D" w:rsidP="00D0697D">
      <w:pPr>
        <w:spacing w:line="480" w:lineRule="auto"/>
        <w:rPr>
          <w:rFonts w:ascii="Times New Roman" w:hAnsi="Times New Roman" w:cs="Times New Roman"/>
          <w:sz w:val="24"/>
          <w:szCs w:val="24"/>
        </w:rPr>
      </w:pPr>
    </w:p>
    <w:p w:rsidR="00D0697D" w:rsidRPr="00D0697D" w:rsidRDefault="00D0697D" w:rsidP="00D0697D">
      <w:pPr>
        <w:spacing w:line="480" w:lineRule="auto"/>
        <w:rPr>
          <w:rFonts w:ascii="Times New Roman" w:hAnsi="Times New Roman" w:cs="Times New Roman"/>
          <w:sz w:val="24"/>
          <w:szCs w:val="24"/>
        </w:rPr>
      </w:pPr>
    </w:p>
    <w:p w:rsidR="00D0697D" w:rsidRPr="00D0697D" w:rsidRDefault="00D0697D" w:rsidP="00D0697D">
      <w:pPr>
        <w:spacing w:line="480" w:lineRule="auto"/>
        <w:rPr>
          <w:rFonts w:ascii="Times New Roman" w:hAnsi="Times New Roman" w:cs="Times New Roman"/>
          <w:sz w:val="24"/>
          <w:szCs w:val="24"/>
        </w:rPr>
      </w:pPr>
    </w:p>
    <w:p w:rsidR="00D0697D" w:rsidRPr="00D0697D" w:rsidRDefault="00D0697D" w:rsidP="00D0697D">
      <w:pPr>
        <w:spacing w:line="480" w:lineRule="auto"/>
        <w:jc w:val="center"/>
        <w:rPr>
          <w:rFonts w:ascii="Times New Roman" w:hAnsi="Times New Roman" w:cs="Times New Roman"/>
          <w:sz w:val="24"/>
          <w:szCs w:val="24"/>
        </w:rPr>
      </w:pPr>
      <w:r w:rsidRPr="00D0697D">
        <w:rPr>
          <w:rFonts w:ascii="Times New Roman" w:hAnsi="Times New Roman" w:cs="Times New Roman"/>
          <w:sz w:val="24"/>
          <w:szCs w:val="24"/>
        </w:rPr>
        <w:lastRenderedPageBreak/>
        <w:t>Reference.</w:t>
      </w:r>
    </w:p>
    <w:p w:rsidR="00D0697D" w:rsidRPr="00D0697D" w:rsidRDefault="00D0697D" w:rsidP="0035635E">
      <w:pPr>
        <w:spacing w:line="480" w:lineRule="auto"/>
        <w:ind w:left="720" w:hanging="720"/>
        <w:jc w:val="center"/>
        <w:rPr>
          <w:rFonts w:ascii="Times New Roman" w:hAnsi="Times New Roman" w:cs="Times New Roman"/>
          <w:color w:val="222222"/>
          <w:sz w:val="24"/>
          <w:szCs w:val="24"/>
          <w:shd w:val="clear" w:color="auto" w:fill="FFFFFF"/>
        </w:rPr>
      </w:pPr>
      <w:r w:rsidRPr="00D0697D">
        <w:rPr>
          <w:rFonts w:ascii="Times New Roman" w:hAnsi="Times New Roman" w:cs="Times New Roman"/>
          <w:color w:val="222222"/>
          <w:sz w:val="24"/>
          <w:szCs w:val="24"/>
          <w:shd w:val="clear" w:color="auto" w:fill="FFFFFF"/>
        </w:rPr>
        <w:t>Tsui, A. S., Enderle, G., &amp; Jiang, K. (2018). Income Inequality in the United States: Reflections on the Role of Corporations. </w:t>
      </w:r>
      <w:r w:rsidRPr="00D0697D">
        <w:rPr>
          <w:rFonts w:ascii="Times New Roman" w:hAnsi="Times New Roman" w:cs="Times New Roman"/>
          <w:i/>
          <w:iCs/>
          <w:color w:val="222222"/>
          <w:sz w:val="24"/>
          <w:szCs w:val="24"/>
          <w:shd w:val="clear" w:color="auto" w:fill="FFFFFF"/>
        </w:rPr>
        <w:t>Academy of Management Review</w:t>
      </w:r>
      <w:r w:rsidRPr="00D0697D">
        <w:rPr>
          <w:rFonts w:ascii="Times New Roman" w:hAnsi="Times New Roman" w:cs="Times New Roman"/>
          <w:color w:val="222222"/>
          <w:sz w:val="24"/>
          <w:szCs w:val="24"/>
          <w:shd w:val="clear" w:color="auto" w:fill="FFFFFF"/>
        </w:rPr>
        <w:t>, </w:t>
      </w:r>
      <w:r w:rsidRPr="00D0697D">
        <w:rPr>
          <w:rFonts w:ascii="Times New Roman" w:hAnsi="Times New Roman" w:cs="Times New Roman"/>
          <w:i/>
          <w:iCs/>
          <w:color w:val="222222"/>
          <w:sz w:val="24"/>
          <w:szCs w:val="24"/>
          <w:shd w:val="clear" w:color="auto" w:fill="FFFFFF"/>
        </w:rPr>
        <w:t>43</w:t>
      </w:r>
      <w:r w:rsidRPr="00D0697D">
        <w:rPr>
          <w:rFonts w:ascii="Times New Roman" w:hAnsi="Times New Roman" w:cs="Times New Roman"/>
          <w:color w:val="222222"/>
          <w:sz w:val="24"/>
          <w:szCs w:val="24"/>
          <w:shd w:val="clear" w:color="auto" w:fill="FFFFFF"/>
        </w:rPr>
        <w:t>(1), 156-168.</w:t>
      </w:r>
    </w:p>
    <w:p w:rsidR="00B15A66" w:rsidRPr="00D0697D" w:rsidRDefault="00B15A66" w:rsidP="00D0697D">
      <w:pPr>
        <w:spacing w:line="480" w:lineRule="auto"/>
        <w:rPr>
          <w:rFonts w:ascii="Times New Roman" w:hAnsi="Times New Roman" w:cs="Times New Roman"/>
          <w:sz w:val="24"/>
          <w:szCs w:val="24"/>
        </w:rPr>
      </w:pPr>
      <w:bookmarkStart w:id="0" w:name="_GoBack"/>
      <w:bookmarkEnd w:id="0"/>
    </w:p>
    <w:sectPr w:rsidR="00B15A66" w:rsidRPr="00D0697D" w:rsidSect="00D0697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936FA" w:rsidRDefault="005936FA" w:rsidP="00D0697D">
      <w:pPr>
        <w:spacing w:after="0" w:line="240" w:lineRule="auto"/>
      </w:pPr>
      <w:r>
        <w:separator/>
      </w:r>
    </w:p>
  </w:endnote>
  <w:endnote w:type="continuationSeparator" w:id="1">
    <w:p w:rsidR="005936FA" w:rsidRDefault="005936FA" w:rsidP="00D0697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936FA" w:rsidRDefault="005936FA" w:rsidP="00D0697D">
      <w:pPr>
        <w:spacing w:after="0" w:line="240" w:lineRule="auto"/>
      </w:pPr>
      <w:r>
        <w:separator/>
      </w:r>
    </w:p>
  </w:footnote>
  <w:footnote w:type="continuationSeparator" w:id="1">
    <w:p w:rsidR="005936FA" w:rsidRDefault="005936FA" w:rsidP="00D0697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97D" w:rsidRPr="00D0697D" w:rsidRDefault="00D0697D">
    <w:pPr>
      <w:pStyle w:val="Header"/>
      <w:rPr>
        <w:rFonts w:ascii="Times New Roman" w:hAnsi="Times New Roman" w:cs="Times New Roman"/>
        <w:sz w:val="24"/>
        <w:szCs w:val="24"/>
      </w:rPr>
    </w:pPr>
    <w:r w:rsidRPr="00D0697D">
      <w:rPr>
        <w:rFonts w:ascii="Times New Roman" w:hAnsi="Times New Roman" w:cs="Times New Roman"/>
        <w:sz w:val="24"/>
        <w:szCs w:val="24"/>
      </w:rPr>
      <w:t>ECONOMICS USA PROGRAM.</w:t>
    </w:r>
    <w:r w:rsidRPr="00D0697D">
      <w:rPr>
        <w:rFonts w:ascii="Times New Roman" w:hAnsi="Times New Roman" w:cs="Times New Roman"/>
        <w:sz w:val="24"/>
        <w:szCs w:val="24"/>
      </w:rPr>
      <w:tab/>
    </w:r>
    <w:r w:rsidRPr="00D0697D">
      <w:rPr>
        <w:rFonts w:ascii="Times New Roman" w:hAnsi="Times New Roman" w:cs="Times New Roman"/>
        <w:sz w:val="24"/>
        <w:szCs w:val="24"/>
      </w:rPr>
      <w:tab/>
    </w:r>
    <w:sdt>
      <w:sdtPr>
        <w:rPr>
          <w:rFonts w:ascii="Times New Roman" w:hAnsi="Times New Roman" w:cs="Times New Roman"/>
          <w:sz w:val="24"/>
          <w:szCs w:val="24"/>
        </w:rPr>
        <w:id w:val="-583451333"/>
        <w:docPartObj>
          <w:docPartGallery w:val="Page Numbers (Top of Page)"/>
          <w:docPartUnique/>
        </w:docPartObj>
      </w:sdtPr>
      <w:sdtEndPr>
        <w:rPr>
          <w:noProof/>
        </w:rPr>
      </w:sdtEndPr>
      <w:sdtContent>
        <w:r w:rsidR="00FB51BC" w:rsidRPr="00D0697D">
          <w:rPr>
            <w:rFonts w:ascii="Times New Roman" w:hAnsi="Times New Roman" w:cs="Times New Roman"/>
            <w:sz w:val="24"/>
            <w:szCs w:val="24"/>
          </w:rPr>
          <w:fldChar w:fldCharType="begin"/>
        </w:r>
        <w:r w:rsidRPr="00D0697D">
          <w:rPr>
            <w:rFonts w:ascii="Times New Roman" w:hAnsi="Times New Roman" w:cs="Times New Roman"/>
            <w:sz w:val="24"/>
            <w:szCs w:val="24"/>
          </w:rPr>
          <w:instrText xml:space="preserve"> PAGE   \* MERGEFORMAT </w:instrText>
        </w:r>
        <w:r w:rsidR="00FB51BC" w:rsidRPr="00D0697D">
          <w:rPr>
            <w:rFonts w:ascii="Times New Roman" w:hAnsi="Times New Roman" w:cs="Times New Roman"/>
            <w:sz w:val="24"/>
            <w:szCs w:val="24"/>
          </w:rPr>
          <w:fldChar w:fldCharType="separate"/>
        </w:r>
        <w:r w:rsidR="0035635E">
          <w:rPr>
            <w:rFonts w:ascii="Times New Roman" w:hAnsi="Times New Roman" w:cs="Times New Roman"/>
            <w:noProof/>
            <w:sz w:val="24"/>
            <w:szCs w:val="24"/>
          </w:rPr>
          <w:t>2</w:t>
        </w:r>
        <w:r w:rsidR="00FB51BC" w:rsidRPr="00D0697D">
          <w:rPr>
            <w:rFonts w:ascii="Times New Roman" w:hAnsi="Times New Roman" w:cs="Times New Roman"/>
            <w:noProof/>
            <w:sz w:val="24"/>
            <w:szCs w:val="24"/>
          </w:rPr>
          <w:fldChar w:fldCharType="end"/>
        </w:r>
      </w:sdtContent>
    </w:sdt>
  </w:p>
  <w:p w:rsidR="00D0697D" w:rsidRPr="00D0697D" w:rsidRDefault="00D0697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97D" w:rsidRPr="00D0697D" w:rsidRDefault="00D0697D">
    <w:pPr>
      <w:pStyle w:val="Header"/>
      <w:rPr>
        <w:rFonts w:ascii="Times New Roman" w:hAnsi="Times New Roman" w:cs="Times New Roman"/>
        <w:sz w:val="24"/>
        <w:szCs w:val="24"/>
      </w:rPr>
    </w:pPr>
    <w:r w:rsidRPr="00D0697D">
      <w:rPr>
        <w:rFonts w:ascii="Times New Roman" w:hAnsi="Times New Roman" w:cs="Times New Roman"/>
        <w:sz w:val="24"/>
        <w:szCs w:val="24"/>
      </w:rPr>
      <w:t>Running Head: ECONOMICS USA PROGRAM.</w:t>
    </w:r>
    <w:r w:rsidRPr="00D0697D">
      <w:rPr>
        <w:rFonts w:ascii="Times New Roman" w:hAnsi="Times New Roman" w:cs="Times New Roman"/>
        <w:sz w:val="24"/>
        <w:szCs w:val="24"/>
      </w:rPr>
      <w:tab/>
    </w:r>
    <w:sdt>
      <w:sdtPr>
        <w:rPr>
          <w:rFonts w:ascii="Times New Roman" w:hAnsi="Times New Roman" w:cs="Times New Roman"/>
          <w:sz w:val="24"/>
          <w:szCs w:val="24"/>
        </w:rPr>
        <w:id w:val="881918130"/>
        <w:docPartObj>
          <w:docPartGallery w:val="Page Numbers (Top of Page)"/>
          <w:docPartUnique/>
        </w:docPartObj>
      </w:sdtPr>
      <w:sdtEndPr>
        <w:rPr>
          <w:noProof/>
        </w:rPr>
      </w:sdtEndPr>
      <w:sdtContent>
        <w:r w:rsidR="00FB51BC" w:rsidRPr="00D0697D">
          <w:rPr>
            <w:rFonts w:ascii="Times New Roman" w:hAnsi="Times New Roman" w:cs="Times New Roman"/>
            <w:sz w:val="24"/>
            <w:szCs w:val="24"/>
          </w:rPr>
          <w:fldChar w:fldCharType="begin"/>
        </w:r>
        <w:r w:rsidRPr="00D0697D">
          <w:rPr>
            <w:rFonts w:ascii="Times New Roman" w:hAnsi="Times New Roman" w:cs="Times New Roman"/>
            <w:sz w:val="24"/>
            <w:szCs w:val="24"/>
          </w:rPr>
          <w:instrText xml:space="preserve"> PAGE   \* MERGEFORMAT </w:instrText>
        </w:r>
        <w:r w:rsidR="00FB51BC" w:rsidRPr="00D0697D">
          <w:rPr>
            <w:rFonts w:ascii="Times New Roman" w:hAnsi="Times New Roman" w:cs="Times New Roman"/>
            <w:sz w:val="24"/>
            <w:szCs w:val="24"/>
          </w:rPr>
          <w:fldChar w:fldCharType="separate"/>
        </w:r>
        <w:r w:rsidR="0035635E">
          <w:rPr>
            <w:rFonts w:ascii="Times New Roman" w:hAnsi="Times New Roman" w:cs="Times New Roman"/>
            <w:noProof/>
            <w:sz w:val="24"/>
            <w:szCs w:val="24"/>
          </w:rPr>
          <w:t>1</w:t>
        </w:r>
        <w:r w:rsidR="00FB51BC" w:rsidRPr="00D0697D">
          <w:rPr>
            <w:rFonts w:ascii="Times New Roman" w:hAnsi="Times New Roman" w:cs="Times New Roman"/>
            <w:noProof/>
            <w:sz w:val="24"/>
            <w:szCs w:val="24"/>
          </w:rPr>
          <w:fldChar w:fldCharType="end"/>
        </w:r>
      </w:sdtContent>
    </w:sdt>
  </w:p>
  <w:p w:rsidR="00D0697D" w:rsidRPr="00D0697D" w:rsidRDefault="00D0697D">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0697D"/>
    <w:rsid w:val="0035635E"/>
    <w:rsid w:val="004E721A"/>
    <w:rsid w:val="005936FA"/>
    <w:rsid w:val="00B15A66"/>
    <w:rsid w:val="00D0697D"/>
    <w:rsid w:val="00E329C8"/>
    <w:rsid w:val="00FB51B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697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69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697D"/>
  </w:style>
  <w:style w:type="paragraph" w:styleId="Footer">
    <w:name w:val="footer"/>
    <w:basedOn w:val="Normal"/>
    <w:link w:val="FooterChar"/>
    <w:uiPriority w:val="99"/>
    <w:unhideWhenUsed/>
    <w:rsid w:val="00D069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697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252</Words>
  <Characters>1439</Characters>
  <Application>Microsoft Office Word</Application>
  <DocSecurity>0</DocSecurity>
  <Lines>11</Lines>
  <Paragraphs>3</Paragraphs>
  <ScaleCrop>false</ScaleCrop>
  <Company/>
  <LinksUpToDate>false</LinksUpToDate>
  <CharactersWithSpaces>1688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2018-02-11T00:59:00Z</dcterms:created>
  <dcterms:modified xsi:type="dcterms:W3CDTF">2018-02-11T00:59:00Z</dcterms:modified>
</cp:coreProperties>
</file>